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4E" w:rsidRPr="00C65A4E" w:rsidRDefault="00ED5EC3" w:rsidP="00C9283C">
      <w:p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C65A4E" w:rsidRPr="00C65A4E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</w:p>
    <w:p w:rsidR="00C9283C" w:rsidRPr="00C9283C" w:rsidRDefault="00C9283C" w:rsidP="00C9283C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3C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общеобразовательное учреждение - Черепановская специальная (коррекционная) школа - интернат для </w:t>
      </w:r>
      <w:proofErr w:type="gramStart"/>
      <w:r w:rsidRPr="00C9283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9283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9283C" w:rsidRPr="00C9283C" w:rsidRDefault="00C9283C" w:rsidP="00C9283C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3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338455</wp:posOffset>
            </wp:positionV>
            <wp:extent cx="6283960" cy="2012950"/>
            <wp:effectExtent l="0" t="0" r="2540" b="6350"/>
            <wp:wrapTight wrapText="bothSides">
              <wp:wrapPolygon edited="0">
                <wp:start x="0" y="0"/>
                <wp:lineTo x="0" y="21464"/>
                <wp:lineTo x="21543" y="21464"/>
                <wp:lineTo x="21543" y="0"/>
                <wp:lineTo x="0" y="0"/>
              </wp:wrapPolygon>
            </wp:wrapTight>
            <wp:docPr id="1" name="Рисунок 1" descr="E:\30.08.2019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0.08.2019\Page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0" t="3740" r="4010" b="72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83C">
        <w:rPr>
          <w:rFonts w:ascii="Times New Roman" w:eastAsia="Calibri" w:hAnsi="Times New Roman" w:cs="Times New Roman"/>
          <w:sz w:val="28"/>
          <w:szCs w:val="28"/>
        </w:rPr>
        <w:t>воспитанников с ограниченными возможностями здоровья</w:t>
      </w:r>
    </w:p>
    <w:p w:rsidR="00C9283C" w:rsidRPr="00C9283C" w:rsidRDefault="00C9283C" w:rsidP="00C9283C">
      <w:pPr>
        <w:spacing w:before="100" w:beforeAutospacing="1" w:after="100" w:afterAutospacing="1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283C" w:rsidRPr="00C9283C" w:rsidRDefault="00C9283C" w:rsidP="00C9283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C9283C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Рабочая программа учебного курса</w:t>
      </w:r>
    </w:p>
    <w:p w:rsidR="00C9283C" w:rsidRPr="00C9283C" w:rsidRDefault="00C9283C" w:rsidP="00C9283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iCs/>
          <w:sz w:val="44"/>
          <w:szCs w:val="44"/>
        </w:rPr>
      </w:pPr>
      <w:r w:rsidRPr="00C9283C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C9283C" w:rsidRPr="00C9283C" w:rsidRDefault="00C9283C" w:rsidP="00C9283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sz w:val="44"/>
          <w:szCs w:val="44"/>
        </w:rPr>
      </w:pPr>
      <w:r w:rsidRPr="00C9283C">
        <w:rPr>
          <w:rFonts w:ascii="Times New Roman" w:eastAsia="Calibri" w:hAnsi="Times New Roman" w:cs="Times New Roman"/>
          <w:i/>
          <w:iCs/>
          <w:sz w:val="44"/>
          <w:szCs w:val="44"/>
        </w:rPr>
        <w:t xml:space="preserve">  </w:t>
      </w:r>
      <w:r w:rsidRPr="00C9283C">
        <w:rPr>
          <w:rFonts w:ascii="Times New Roman" w:eastAsia="Calibri" w:hAnsi="Times New Roman" w:cs="Times New Roman"/>
          <w:b/>
          <w:i/>
          <w:iCs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44"/>
          <w:szCs w:val="44"/>
          <w:u w:val="single"/>
        </w:rPr>
        <w:t>«Материаловедение</w:t>
      </w:r>
      <w:r w:rsidRPr="00C9283C">
        <w:rPr>
          <w:rFonts w:ascii="Times New Roman" w:eastAsia="Calibri" w:hAnsi="Times New Roman" w:cs="Times New Roman"/>
          <w:b/>
          <w:i/>
          <w:iCs/>
          <w:sz w:val="44"/>
          <w:szCs w:val="44"/>
          <w:u w:val="single"/>
        </w:rPr>
        <w:t>»</w:t>
      </w:r>
    </w:p>
    <w:p w:rsidR="00C9283C" w:rsidRPr="00C9283C" w:rsidRDefault="00C9283C" w:rsidP="00C9283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>д</w:t>
      </w:r>
      <w:r w:rsidRPr="00C9283C">
        <w:rPr>
          <w:rFonts w:ascii="Times New Roman" w:eastAsia="Calibri" w:hAnsi="Times New Roman" w:cs="Times New Roman"/>
          <w:b/>
          <w:i/>
          <w:sz w:val="44"/>
          <w:szCs w:val="44"/>
        </w:rPr>
        <w:t>ля обучающихся по АОППО</w:t>
      </w:r>
    </w:p>
    <w:p w:rsidR="00C9283C" w:rsidRPr="00C9283C" w:rsidRDefault="00C9283C" w:rsidP="00C9283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>п</w:t>
      </w:r>
      <w:r w:rsidRPr="00C9283C">
        <w:rPr>
          <w:rFonts w:ascii="Times New Roman" w:eastAsia="Calibri" w:hAnsi="Times New Roman" w:cs="Times New Roman"/>
          <w:b/>
          <w:i/>
          <w:sz w:val="44"/>
          <w:szCs w:val="44"/>
        </w:rPr>
        <w:t>о профессии 19727 «Штукатур»</w:t>
      </w:r>
    </w:p>
    <w:p w:rsidR="00C9283C" w:rsidRPr="00C9283C" w:rsidRDefault="00C9283C" w:rsidP="00C9283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>2 года обучения (10</w:t>
      </w:r>
      <w:r w:rsidR="00770543">
        <w:rPr>
          <w:rFonts w:ascii="Times New Roman" w:eastAsia="Calibri" w:hAnsi="Times New Roman" w:cs="Times New Roman"/>
          <w:b/>
          <w:i/>
          <w:sz w:val="44"/>
          <w:szCs w:val="44"/>
        </w:rPr>
        <w:t>-11</w:t>
      </w:r>
      <w:r w:rsidRPr="00C9283C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 класс)</w:t>
      </w:r>
    </w:p>
    <w:p w:rsidR="00C9283C" w:rsidRPr="00C9283C" w:rsidRDefault="00C9283C" w:rsidP="00C9283C">
      <w:pPr>
        <w:spacing w:after="160" w:line="254" w:lineRule="auto"/>
        <w:rPr>
          <w:rFonts w:ascii="Times New Roman" w:eastAsia="Calibri" w:hAnsi="Times New Roman" w:cs="Times New Roman"/>
        </w:rPr>
      </w:pPr>
    </w:p>
    <w:p w:rsidR="00C9283C" w:rsidRPr="00C9283C" w:rsidRDefault="0079313E" w:rsidP="00C9283C">
      <w:pPr>
        <w:spacing w:after="160" w:line="254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на 2022-2024</w:t>
      </w:r>
      <w:r w:rsidR="00C9283C" w:rsidRPr="00C9283C">
        <w:rPr>
          <w:rFonts w:ascii="Times New Roman" w:eastAsia="Calibri" w:hAnsi="Times New Roman" w:cs="Times New Roman"/>
          <w:sz w:val="44"/>
          <w:szCs w:val="44"/>
        </w:rPr>
        <w:t xml:space="preserve"> учебный год</w:t>
      </w:r>
    </w:p>
    <w:p w:rsidR="00C9283C" w:rsidRPr="00C9283C" w:rsidRDefault="00C9283C" w:rsidP="00C9283C">
      <w:pPr>
        <w:spacing w:after="160" w:line="254" w:lineRule="auto"/>
        <w:rPr>
          <w:rFonts w:ascii="Times New Roman" w:eastAsia="Calibri" w:hAnsi="Times New Roman" w:cs="Times New Roman"/>
          <w:b/>
          <w:bCs/>
          <w:color w:val="339933"/>
          <w:sz w:val="44"/>
          <w:szCs w:val="44"/>
        </w:rPr>
      </w:pPr>
    </w:p>
    <w:p w:rsidR="00C9283C" w:rsidRPr="00C9283C" w:rsidRDefault="00C9283C" w:rsidP="00C9283C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 xml:space="preserve">                  </w:t>
      </w:r>
      <w:r w:rsidRPr="00C9283C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 xml:space="preserve">  </w:t>
      </w:r>
      <w:r w:rsidRPr="00C9283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Составитель: Функнер Ольга Петровна</w:t>
      </w:r>
    </w:p>
    <w:p w:rsidR="00C9283C" w:rsidRPr="00C9283C" w:rsidRDefault="00C9283C" w:rsidP="00C9283C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C9283C" w:rsidRPr="00C9283C" w:rsidRDefault="00C9283C" w:rsidP="00C9283C">
      <w:pPr>
        <w:spacing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83C" w:rsidRPr="00C9283C" w:rsidRDefault="00C9283C" w:rsidP="00C9283C">
      <w:pPr>
        <w:tabs>
          <w:tab w:val="left" w:pos="8175"/>
        </w:tabs>
        <w:spacing w:after="0"/>
        <w:rPr>
          <w:rFonts w:ascii="Monotype Corsiva" w:eastAsia="Calibri" w:hAnsi="Monotype Corsiva" w:cs="Times New Roman"/>
          <w:b/>
          <w:sz w:val="44"/>
          <w:szCs w:val="44"/>
        </w:rPr>
      </w:pPr>
    </w:p>
    <w:p w:rsidR="00C9283C" w:rsidRDefault="00C65A4E" w:rsidP="00C9283C">
      <w:pPr>
        <w:tabs>
          <w:tab w:val="left" w:pos="8175"/>
        </w:tabs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65A4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C9283C" w:rsidRDefault="00C9283C" w:rsidP="00C9283C">
      <w:pPr>
        <w:tabs>
          <w:tab w:val="left" w:pos="8175"/>
        </w:tabs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C9283C" w:rsidRDefault="00C9283C" w:rsidP="00C9283C">
      <w:pPr>
        <w:tabs>
          <w:tab w:val="left" w:pos="8175"/>
        </w:tabs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C65A4E" w:rsidRPr="00C65A4E" w:rsidRDefault="00C65A4E" w:rsidP="00C9283C">
      <w:pPr>
        <w:tabs>
          <w:tab w:val="left" w:pos="817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  <w:r w:rsidRPr="00C65A4E">
        <w:rPr>
          <w:rFonts w:ascii="Times New Roman" w:eastAsia="Calibri" w:hAnsi="Times New Roman" w:cs="Times New Roman"/>
          <w:b/>
          <w:sz w:val="36"/>
          <w:szCs w:val="36"/>
        </w:rPr>
        <w:t>Пояснительная  записка</w:t>
      </w:r>
    </w:p>
    <w:p w:rsidR="00C65A4E" w:rsidRPr="00C65A4E" w:rsidRDefault="00C65A4E" w:rsidP="00C65A4E">
      <w:p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65A4E" w:rsidRPr="00C65A4E" w:rsidRDefault="00C65A4E" w:rsidP="00C65A4E">
      <w:p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основе документов:</w:t>
      </w:r>
    </w:p>
    <w:p w:rsidR="00C65A4E" w:rsidRPr="00C65A4E" w:rsidRDefault="00C65A4E" w:rsidP="00C65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образовательная программа профессионального обучения муниципального казенного общеобразовательного учреждени</w:t>
      </w:r>
      <w:proofErr w:type="gramStart"/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Черепановской</w:t>
      </w:r>
      <w:proofErr w:type="spellEnd"/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специальной (коррекционной ) школы-интернат для обучающихся, воспитанников с ограниченными возможностями здоровья. </w:t>
      </w:r>
      <w:proofErr w:type="gramStart"/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требований Профессионального стандарта для обучающихся различного возраста, в том числе не имеющих основного общего или среднего образования, включая лиц с ограниченными возможностями здоровья (с различными формами умственной отсталости).</w:t>
      </w:r>
    </w:p>
    <w:p w:rsidR="00C65A4E" w:rsidRPr="00C65A4E" w:rsidRDefault="00C65A4E" w:rsidP="00C65A4E">
      <w:pPr>
        <w:shd w:val="clear" w:color="auto" w:fill="FFFFFF"/>
        <w:spacing w:after="0" w:line="240" w:lineRule="auto"/>
        <w:ind w:firstLine="817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Цели и задачи учебной дисциплины – требования к результатам освоения дисциплины:</w:t>
      </w:r>
    </w:p>
    <w:p w:rsidR="00C65A4E" w:rsidRPr="00C65A4E" w:rsidRDefault="00C65A4E" w:rsidP="00C65A4E">
      <w:pPr>
        <w:shd w:val="clear" w:color="auto" w:fill="FFFFFF"/>
        <w:spacing w:after="0" w:line="240" w:lineRule="auto"/>
        <w:ind w:firstLine="817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A4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 цель изучения дисциплины – дать обучающимся знания о свойствах, строении и функциональной взаимосвязи материала и конструкции, предопределяющей выбор и оптимизацию свойств материала, исходя из назначения долговечности и условий эксплуатации конструкций, изучение составов, структуры и технологических основ получения материалов, с заданными функциональными свойствами.</w:t>
      </w:r>
    </w:p>
    <w:p w:rsidR="00C65A4E" w:rsidRPr="00C65A4E" w:rsidRDefault="00C65A4E" w:rsidP="00C65A4E">
      <w:pPr>
        <w:shd w:val="clear" w:color="auto" w:fill="FFFFFF"/>
        <w:spacing w:after="0" w:line="240" w:lineRule="auto"/>
        <w:ind w:firstLine="817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A4E" w:rsidRPr="00C65A4E" w:rsidRDefault="00C65A4E" w:rsidP="00C65A4E">
      <w:pPr>
        <w:shd w:val="clear" w:color="auto" w:fill="FFFFFF"/>
        <w:spacing w:after="0" w:line="240" w:lineRule="auto"/>
        <w:ind w:firstLine="8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 результате освоения учебной дисциплины обучающиеся должны</w:t>
      </w:r>
    </w:p>
    <w:p w:rsidR="00C65A4E" w:rsidRPr="00C65A4E" w:rsidRDefault="00C9283C" w:rsidP="00C65A4E">
      <w:pPr>
        <w:shd w:val="clear" w:color="auto" w:fill="FFFFFF"/>
        <w:spacing w:after="0" w:line="240" w:lineRule="auto"/>
        <w:ind w:firstLine="817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65A4E" w:rsidRPr="00C6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C65A4E" w:rsidRPr="00C65A4E" w:rsidRDefault="00C65A4E" w:rsidP="00C65A4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свойства и область применения строительных материалов;</w:t>
      </w:r>
    </w:p>
    <w:p w:rsidR="00C65A4E" w:rsidRPr="00C65A4E" w:rsidRDefault="00C65A4E" w:rsidP="00C65A4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их приемки и складирования;</w:t>
      </w:r>
    </w:p>
    <w:p w:rsidR="00C65A4E" w:rsidRPr="00C65A4E" w:rsidRDefault="00C65A4E" w:rsidP="00C65A4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требования по экономическому расходованию; </w:t>
      </w:r>
    </w:p>
    <w:p w:rsidR="00C65A4E" w:rsidRPr="00C65A4E" w:rsidRDefault="00C65A4E" w:rsidP="00C65A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материалы, их физические, механические и химические свойства;                                                                          </w:t>
      </w:r>
    </w:p>
    <w:p w:rsidR="00C65A4E" w:rsidRPr="00C65A4E" w:rsidRDefault="00C65A4E" w:rsidP="00C65A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извести, виды воздушной и гидравлическую известь;                                                                                               </w:t>
      </w:r>
    </w:p>
    <w:p w:rsidR="00C65A4E" w:rsidRPr="00C65A4E" w:rsidRDefault="00C65A4E" w:rsidP="00C65A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 твердение и свойства гипса;</w:t>
      </w:r>
    </w:p>
    <w:p w:rsidR="00C65A4E" w:rsidRPr="00C65A4E" w:rsidRDefault="00C65A4E" w:rsidP="00C65A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цемента, получение клинкера;                   </w:t>
      </w:r>
    </w:p>
    <w:p w:rsidR="00C65A4E" w:rsidRPr="00C65A4E" w:rsidRDefault="00C65A4E" w:rsidP="00C65A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заполнителей для растворов;</w:t>
      </w:r>
    </w:p>
    <w:p w:rsidR="00C65A4E" w:rsidRPr="00C65A4E" w:rsidRDefault="00C65A4E" w:rsidP="00C65A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заполнителей для растворов;    </w:t>
      </w:r>
    </w:p>
    <w:p w:rsidR="00C65A4E" w:rsidRPr="00C65A4E" w:rsidRDefault="00C65A4E" w:rsidP="00C65A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и применение глины;                                                                                           </w:t>
      </w:r>
    </w:p>
    <w:p w:rsidR="00C65A4E" w:rsidRPr="00C65A4E" w:rsidRDefault="00C65A4E" w:rsidP="00C65A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растворы,  их назначение, применение и свойства, чем отличаются простые растворы от смешанных,  жирные от тощих. </w:t>
      </w:r>
      <w:proofErr w:type="gramEnd"/>
    </w:p>
    <w:p w:rsidR="00C65A4E" w:rsidRPr="00C65A4E" w:rsidRDefault="00C65A4E" w:rsidP="00C65A4E">
      <w:pPr>
        <w:tabs>
          <w:tab w:val="left" w:pos="817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65A4E">
        <w:rPr>
          <w:rFonts w:ascii="Times New Roman" w:eastAsia="Calibri" w:hAnsi="Times New Roman" w:cs="Times New Roman"/>
          <w:b/>
          <w:sz w:val="28"/>
          <w:szCs w:val="28"/>
        </w:rPr>
        <w:t xml:space="preserve">Уметь:  </w:t>
      </w:r>
    </w:p>
    <w:p w:rsidR="00C65A4E" w:rsidRPr="00C65A4E" w:rsidRDefault="00C65A4E" w:rsidP="00C65A4E">
      <w:pPr>
        <w:numPr>
          <w:ilvl w:val="0"/>
          <w:numId w:val="4"/>
        </w:numPr>
        <w:tabs>
          <w:tab w:val="left" w:pos="817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>Определять по внешним признакам и маркировке вид и качество строительных материалов;</w:t>
      </w:r>
      <w:r w:rsidRPr="00C65A4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65A4E" w:rsidRPr="00C65A4E" w:rsidRDefault="00C65A4E" w:rsidP="00C65A4E">
      <w:pPr>
        <w:numPr>
          <w:ilvl w:val="0"/>
          <w:numId w:val="4"/>
        </w:numPr>
        <w:tabs>
          <w:tab w:val="left" w:pos="817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>Проводить  обоснованный выбор строительных материалов для конкретных условий использования;</w:t>
      </w:r>
    </w:p>
    <w:p w:rsidR="00C65A4E" w:rsidRPr="00C65A4E" w:rsidRDefault="00C65A4E" w:rsidP="00C65A4E">
      <w:pPr>
        <w:numPr>
          <w:ilvl w:val="0"/>
          <w:numId w:val="4"/>
        </w:numPr>
        <w:tabs>
          <w:tab w:val="left" w:pos="817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lastRenderedPageBreak/>
        <w:t>Соблюдать единство терминологии, обозначений, единиц измерения в соответствии с действующими стандартами (СНиП  и  ГОСТ);</w:t>
      </w:r>
    </w:p>
    <w:p w:rsidR="00C65A4E" w:rsidRPr="00C65A4E" w:rsidRDefault="00C65A4E" w:rsidP="00C65A4E">
      <w:pPr>
        <w:numPr>
          <w:ilvl w:val="0"/>
          <w:numId w:val="4"/>
        </w:num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>Определять сорт глины;</w:t>
      </w:r>
    </w:p>
    <w:p w:rsidR="00C65A4E" w:rsidRPr="00C65A4E" w:rsidRDefault="00C65A4E" w:rsidP="00C65A4E">
      <w:pPr>
        <w:numPr>
          <w:ilvl w:val="0"/>
          <w:numId w:val="4"/>
        </w:num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Calibri" w:eastAsia="Calibri" w:hAnsi="Calibri" w:cs="Times New Roman"/>
          <w:sz w:val="28"/>
          <w:szCs w:val="28"/>
        </w:rPr>
        <w:t>Определять сорт гипса и приготовлять раствор с применением гипсового вяжущего вещества;</w:t>
      </w:r>
    </w:p>
    <w:p w:rsidR="00C65A4E" w:rsidRPr="00C65A4E" w:rsidRDefault="00C65A4E" w:rsidP="00C65A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Гасить комовую известь тремя способами, готовить известковый раствор;</w:t>
      </w:r>
    </w:p>
    <w:p w:rsidR="00C65A4E" w:rsidRPr="00C65A4E" w:rsidRDefault="00C65A4E" w:rsidP="00C65A4E">
      <w:pPr>
        <w:numPr>
          <w:ilvl w:val="0"/>
          <w:numId w:val="4"/>
        </w:num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 xml:space="preserve">Приготовлять </w:t>
      </w:r>
      <w:proofErr w:type="gramStart"/>
      <w:r w:rsidRPr="00C65A4E">
        <w:rPr>
          <w:rFonts w:ascii="Times New Roman" w:eastAsia="Calibri" w:hAnsi="Times New Roman" w:cs="Times New Roman"/>
          <w:sz w:val="28"/>
          <w:szCs w:val="28"/>
        </w:rPr>
        <w:t>различные</w:t>
      </w:r>
      <w:proofErr w:type="gramEnd"/>
      <w:r w:rsidRPr="00C65A4E">
        <w:rPr>
          <w:rFonts w:ascii="Times New Roman" w:eastAsia="Calibri" w:hAnsi="Times New Roman" w:cs="Times New Roman"/>
          <w:sz w:val="28"/>
          <w:szCs w:val="28"/>
        </w:rPr>
        <w:t xml:space="preserve"> строительные раствор;</w:t>
      </w:r>
    </w:p>
    <w:p w:rsidR="00C65A4E" w:rsidRPr="00C65A4E" w:rsidRDefault="00C65A4E" w:rsidP="00C65A4E">
      <w:pPr>
        <w:numPr>
          <w:ilvl w:val="0"/>
          <w:numId w:val="4"/>
        </w:num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>Определять их подвижность и применять по назначению;</w:t>
      </w:r>
    </w:p>
    <w:p w:rsidR="00C65A4E" w:rsidRPr="00C65A4E" w:rsidRDefault="00C65A4E" w:rsidP="00C65A4E">
      <w:pPr>
        <w:numPr>
          <w:ilvl w:val="0"/>
          <w:numId w:val="4"/>
        </w:num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>Определять сорт цемента по маркам.</w:t>
      </w:r>
    </w:p>
    <w:p w:rsidR="00C65A4E" w:rsidRPr="00C65A4E" w:rsidRDefault="00C65A4E" w:rsidP="00C65A4E">
      <w:p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A4E" w:rsidRPr="00C65A4E" w:rsidRDefault="00C65A4E" w:rsidP="00C65A4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  <w:r w:rsidRPr="00C65A4E">
        <w:rPr>
          <w:rFonts w:ascii="Calibri" w:eastAsia="Calibri" w:hAnsi="Calibri" w:cs="Times New Roman"/>
          <w:b/>
          <w:bCs/>
          <w:color w:val="000000"/>
          <w:kern w:val="1"/>
          <w:sz w:val="26"/>
          <w:szCs w:val="26"/>
        </w:rPr>
        <w:t xml:space="preserve"> </w:t>
      </w:r>
      <w:r w:rsidRPr="00C65A4E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>Мониторинг текущей и итоговой оценки достижения  планируемых результатов в освоении АООП:</w:t>
      </w:r>
    </w:p>
    <w:p w:rsidR="00C65A4E" w:rsidRPr="00C65A4E" w:rsidRDefault="00C65A4E" w:rsidP="00C65A4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</w:pPr>
      <w:r w:rsidRPr="00C65A4E">
        <w:rPr>
          <w:rFonts w:ascii="Times New Roman" w:eastAsia="Calibri" w:hAnsi="Times New Roman" w:cs="Times New Roman"/>
          <w:bCs/>
          <w:i/>
          <w:color w:val="000000"/>
          <w:kern w:val="1"/>
          <w:sz w:val="28"/>
          <w:szCs w:val="28"/>
        </w:rPr>
        <w:t xml:space="preserve">                   0 баллов</w:t>
      </w:r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― действие отсутствует, обучающийся не понимает его смысла, не включается в процесс выполнения вместе с учителем;</w:t>
      </w:r>
    </w:p>
    <w:p w:rsidR="00C65A4E" w:rsidRPr="00C65A4E" w:rsidRDefault="00C65A4E" w:rsidP="00C65A4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</w:pPr>
      <w:r w:rsidRPr="00C65A4E">
        <w:rPr>
          <w:rFonts w:ascii="Times New Roman" w:eastAsia="Calibri" w:hAnsi="Times New Roman" w:cs="Times New Roman"/>
          <w:bCs/>
          <w:i/>
          <w:color w:val="000000"/>
          <w:kern w:val="1"/>
          <w:sz w:val="28"/>
          <w:szCs w:val="28"/>
        </w:rPr>
        <w:t xml:space="preserve">                  1 балл</w:t>
      </w:r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C65A4E" w:rsidRPr="00C65A4E" w:rsidRDefault="00C65A4E" w:rsidP="00C65A4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</w:pPr>
      <w:r w:rsidRPr="00C65A4E">
        <w:rPr>
          <w:rFonts w:ascii="Times New Roman" w:eastAsia="Calibri" w:hAnsi="Times New Roman" w:cs="Times New Roman"/>
          <w:bCs/>
          <w:i/>
          <w:color w:val="000000"/>
          <w:kern w:val="1"/>
          <w:sz w:val="28"/>
          <w:szCs w:val="28"/>
        </w:rPr>
        <w:t xml:space="preserve">                  2 балла</w:t>
      </w:r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― преимущественно выполняет действие по указанию учителя, в отдельных ситуациях способен выполнить его самостоятельно;</w:t>
      </w:r>
    </w:p>
    <w:p w:rsidR="00C65A4E" w:rsidRPr="00C65A4E" w:rsidRDefault="00C65A4E" w:rsidP="00C65A4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</w:pPr>
      <w:r w:rsidRPr="00C65A4E">
        <w:rPr>
          <w:rFonts w:ascii="Times New Roman" w:eastAsia="Calibri" w:hAnsi="Times New Roman" w:cs="Times New Roman"/>
          <w:bCs/>
          <w:i/>
          <w:color w:val="000000"/>
          <w:kern w:val="1"/>
          <w:sz w:val="28"/>
          <w:szCs w:val="28"/>
        </w:rPr>
        <w:t xml:space="preserve">                  3 балла</w:t>
      </w:r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― </w:t>
      </w:r>
      <w:proofErr w:type="gramStart"/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способен</w:t>
      </w:r>
      <w:proofErr w:type="gramEnd"/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C65A4E" w:rsidRPr="00C65A4E" w:rsidRDefault="00C65A4E" w:rsidP="00C65A4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</w:pPr>
      <w:r w:rsidRPr="00C65A4E">
        <w:rPr>
          <w:rFonts w:ascii="Times New Roman" w:eastAsia="Calibri" w:hAnsi="Times New Roman" w:cs="Times New Roman"/>
          <w:bCs/>
          <w:i/>
          <w:color w:val="000000"/>
          <w:kern w:val="1"/>
          <w:sz w:val="28"/>
          <w:szCs w:val="28"/>
        </w:rPr>
        <w:t xml:space="preserve">                  4 балла</w:t>
      </w:r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― </w:t>
      </w:r>
      <w:proofErr w:type="gramStart"/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способен</w:t>
      </w:r>
      <w:proofErr w:type="gramEnd"/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C65A4E" w:rsidRPr="00C65A4E" w:rsidRDefault="00C65A4E" w:rsidP="00C65A4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</w:pPr>
      <w:r w:rsidRPr="00C65A4E">
        <w:rPr>
          <w:rFonts w:ascii="Times New Roman" w:eastAsia="Calibri" w:hAnsi="Times New Roman" w:cs="Times New Roman"/>
          <w:bCs/>
          <w:i/>
          <w:color w:val="000000"/>
          <w:kern w:val="1"/>
          <w:sz w:val="28"/>
          <w:szCs w:val="28"/>
        </w:rPr>
        <w:t xml:space="preserve">                   5 баллов</w:t>
      </w:r>
      <w:r w:rsidRPr="00C65A4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― самостоятельно применяет действие в любой ситуации.</w:t>
      </w:r>
    </w:p>
    <w:p w:rsidR="00C65A4E" w:rsidRPr="00C65A4E" w:rsidRDefault="00C65A4E" w:rsidP="00C65A4E">
      <w:pPr>
        <w:shd w:val="clear" w:color="auto" w:fill="FFFFFF"/>
        <w:spacing w:after="0" w:line="240" w:lineRule="auto"/>
        <w:ind w:firstLine="8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A4E" w:rsidRPr="00C65A4E" w:rsidRDefault="00C65A4E" w:rsidP="00C65A4E">
      <w:pPr>
        <w:shd w:val="clear" w:color="auto" w:fill="FFFFFF"/>
        <w:spacing w:after="0" w:line="240" w:lineRule="auto"/>
        <w:ind w:firstLine="8176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65A4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                        </w:t>
      </w:r>
    </w:p>
    <w:p w:rsidR="00C65A4E" w:rsidRPr="00C65A4E" w:rsidRDefault="00C65A4E" w:rsidP="00C65A4E">
      <w:pPr>
        <w:tabs>
          <w:tab w:val="left" w:pos="81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36"/>
          <w:szCs w:val="36"/>
        </w:rPr>
        <w:t xml:space="preserve">   </w:t>
      </w:r>
      <w:r w:rsidRPr="00C65A4E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два года </w:t>
      </w:r>
      <w:r w:rsidR="00C9283C">
        <w:rPr>
          <w:rFonts w:ascii="Times New Roman" w:eastAsia="Calibri" w:hAnsi="Times New Roman" w:cs="Times New Roman"/>
          <w:sz w:val="28"/>
          <w:szCs w:val="28"/>
        </w:rPr>
        <w:t>обучения 59</w:t>
      </w:r>
      <w:r w:rsidRPr="00C65A4E">
        <w:rPr>
          <w:rFonts w:ascii="Times New Roman" w:eastAsia="Calibri" w:hAnsi="Times New Roman" w:cs="Times New Roman"/>
          <w:sz w:val="28"/>
          <w:szCs w:val="28"/>
        </w:rPr>
        <w:t xml:space="preserve"> часов. Программа включает теоретические занятия, лабораторные работы и упражнения.</w:t>
      </w:r>
    </w:p>
    <w:p w:rsidR="00C65A4E" w:rsidRPr="00C65A4E" w:rsidRDefault="00C65A4E" w:rsidP="00C65A4E">
      <w:pPr>
        <w:tabs>
          <w:tab w:val="left" w:pos="81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 xml:space="preserve">    При составлении программы учтены принципы постепенного ввода нового материала.</w:t>
      </w:r>
    </w:p>
    <w:p w:rsidR="00C65A4E" w:rsidRPr="00C65A4E" w:rsidRDefault="00C65A4E" w:rsidP="00C65A4E">
      <w:pPr>
        <w:tabs>
          <w:tab w:val="left" w:pos="81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 xml:space="preserve">   В процессе обучения учащиеся знакомятся со строительными материалами, их происхождением, изготовлением и применением. Также в процессе обучения учащиеся должны знать, физические, механические и химические свойства материалов, минеральные вяжущие вещества. </w:t>
      </w:r>
    </w:p>
    <w:p w:rsidR="00C65A4E" w:rsidRPr="00C65A4E" w:rsidRDefault="00C65A4E" w:rsidP="00C65A4E">
      <w:pPr>
        <w:tabs>
          <w:tab w:val="left" w:pos="81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 xml:space="preserve">  В процессе обучения учащиеся знакомятся со строительными растворами, их назначением, применением; чем отличаются жирные растворы от тощих; </w:t>
      </w:r>
      <w:r w:rsidRPr="00C65A4E">
        <w:rPr>
          <w:rFonts w:ascii="Times New Roman" w:eastAsia="Calibri" w:hAnsi="Times New Roman" w:cs="Times New Roman"/>
          <w:sz w:val="28"/>
          <w:szCs w:val="28"/>
        </w:rPr>
        <w:lastRenderedPageBreak/>
        <w:t>простые растворы от смешанных; какими свойствами обладают растворы разных марок;  как правильно выбирать тот или иной раствор; где и в каких целях акустические, рентгенозащитные, армированные и  другие растворы, как их изготавливают. Также должны знать происхождение, получение и применение лёгких и твёрдых заполнителей, их виды и для чего их используют.</w:t>
      </w:r>
    </w:p>
    <w:p w:rsidR="00C65A4E" w:rsidRDefault="00C65A4E" w:rsidP="00C65A4E">
      <w:pPr>
        <w:tabs>
          <w:tab w:val="left" w:pos="81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5A4E">
        <w:rPr>
          <w:rFonts w:ascii="Times New Roman" w:eastAsia="Calibri" w:hAnsi="Times New Roman" w:cs="Times New Roman"/>
          <w:sz w:val="28"/>
          <w:szCs w:val="28"/>
        </w:rPr>
        <w:t xml:space="preserve">   Большое внимание уделяется технике безопасности во время выполнения лабораторных работ. Изучение каждой темы завершается зачетом. В конце второго учебного года учащиеся  пишут реферат по материаловедению по теме предложенной учителем.</w:t>
      </w:r>
    </w:p>
    <w:p w:rsidR="00C9283C" w:rsidRPr="00C65A4E" w:rsidRDefault="00C9283C" w:rsidP="00C65A4E">
      <w:pPr>
        <w:tabs>
          <w:tab w:val="left" w:pos="81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65A4E" w:rsidRPr="00C65A4E" w:rsidRDefault="00C65A4E" w:rsidP="00C65A4E">
      <w:pPr>
        <w:tabs>
          <w:tab w:val="left" w:pos="81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65A4E">
        <w:rPr>
          <w:rFonts w:ascii="Times New Roman" w:eastAsia="Calibri" w:hAnsi="Times New Roman" w:cs="Times New Roman"/>
          <w:b/>
          <w:sz w:val="28"/>
          <w:szCs w:val="28"/>
        </w:rPr>
        <w:t>Данное количество часов распределено по темам: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5458"/>
        <w:gridCol w:w="921"/>
        <w:gridCol w:w="1134"/>
      </w:tblGrid>
      <w:tr w:rsidR="00C65A4E" w:rsidRPr="00C65A4E" w:rsidTr="003C08AB">
        <w:trPr>
          <w:trHeight w:val="300"/>
        </w:trPr>
        <w:tc>
          <w:tcPr>
            <w:tcW w:w="959" w:type="dxa"/>
            <w:vMerge w:val="restart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C65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65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58" w:type="dxa"/>
            <w:vMerge w:val="restart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055" w:type="dxa"/>
            <w:gridSpan w:val="2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65A4E" w:rsidRPr="00C65A4E" w:rsidTr="003C08AB">
        <w:trPr>
          <w:trHeight w:val="345"/>
        </w:trPr>
        <w:tc>
          <w:tcPr>
            <w:tcW w:w="959" w:type="dxa"/>
            <w:vMerge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  <w:vMerge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1134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2год</w:t>
            </w:r>
          </w:p>
        </w:tc>
      </w:tr>
      <w:tr w:rsidR="00C65A4E" w:rsidRPr="00C65A4E" w:rsidTr="003C08AB">
        <w:tc>
          <w:tcPr>
            <w:tcW w:w="959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58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Строительные материалы.  </w:t>
            </w:r>
          </w:p>
        </w:tc>
        <w:tc>
          <w:tcPr>
            <w:tcW w:w="921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A4E" w:rsidRPr="00C65A4E" w:rsidTr="003C08AB">
        <w:tc>
          <w:tcPr>
            <w:tcW w:w="959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58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Минеральные вяжущие материалы.  </w:t>
            </w:r>
          </w:p>
        </w:tc>
        <w:tc>
          <w:tcPr>
            <w:tcW w:w="921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A4E" w:rsidRPr="00C65A4E" w:rsidTr="003C08AB">
        <w:tc>
          <w:tcPr>
            <w:tcW w:w="959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58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Органические вяжущие материалы.   </w:t>
            </w:r>
          </w:p>
        </w:tc>
        <w:tc>
          <w:tcPr>
            <w:tcW w:w="921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5A4E" w:rsidRPr="00C65A4E" w:rsidTr="003C08AB">
        <w:tc>
          <w:tcPr>
            <w:tcW w:w="959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58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Заполнители для строительных растворов.  </w:t>
            </w:r>
          </w:p>
        </w:tc>
        <w:tc>
          <w:tcPr>
            <w:tcW w:w="921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65A4E" w:rsidRPr="00C65A4E" w:rsidTr="003C08AB">
        <w:tc>
          <w:tcPr>
            <w:tcW w:w="959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58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Строительные растворы.  </w:t>
            </w:r>
          </w:p>
        </w:tc>
        <w:tc>
          <w:tcPr>
            <w:tcW w:w="921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65A4E" w:rsidRPr="00C65A4E" w:rsidTr="003C08AB">
        <w:tc>
          <w:tcPr>
            <w:tcW w:w="959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58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Обшивочные крупноразмерные листы.</w:t>
            </w:r>
          </w:p>
        </w:tc>
        <w:tc>
          <w:tcPr>
            <w:tcW w:w="921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5A4E" w:rsidRPr="00C65A4E" w:rsidTr="003C08AB">
        <w:tc>
          <w:tcPr>
            <w:tcW w:w="959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</w:pPr>
            <w:r w:rsidRPr="00C65A4E"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21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C65A4E" w:rsidRPr="00C65A4E" w:rsidRDefault="00C65A4E" w:rsidP="00C65A4E">
            <w:pPr>
              <w:tabs>
                <w:tab w:val="left" w:pos="8175"/>
              </w:tabs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</w:tbl>
    <w:p w:rsidR="00C65A4E" w:rsidRPr="00C65A4E" w:rsidRDefault="00C65A4E" w:rsidP="00C65A4E">
      <w:pPr>
        <w:tabs>
          <w:tab w:val="left" w:pos="8175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5A4E" w:rsidRPr="00C65A4E" w:rsidRDefault="00C65A4E" w:rsidP="00C65A4E">
      <w:pPr>
        <w:tabs>
          <w:tab w:val="left" w:pos="8175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C65A4E" w:rsidRPr="00C65A4E" w:rsidSect="00C928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550DAB"/>
    <w:multiLevelType w:val="hybridMultilevel"/>
    <w:tmpl w:val="0E28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21B5D"/>
    <w:multiLevelType w:val="hybridMultilevel"/>
    <w:tmpl w:val="8B42E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269C9"/>
    <w:multiLevelType w:val="hybridMultilevel"/>
    <w:tmpl w:val="24CE6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11B87"/>
    <w:multiLevelType w:val="hybridMultilevel"/>
    <w:tmpl w:val="F496A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A4E"/>
    <w:rsid w:val="000A2037"/>
    <w:rsid w:val="001E64EC"/>
    <w:rsid w:val="002632CB"/>
    <w:rsid w:val="002E7B4A"/>
    <w:rsid w:val="003E2B28"/>
    <w:rsid w:val="004B1330"/>
    <w:rsid w:val="00547A2E"/>
    <w:rsid w:val="00770543"/>
    <w:rsid w:val="0079313E"/>
    <w:rsid w:val="00856CFF"/>
    <w:rsid w:val="009811E1"/>
    <w:rsid w:val="00A51897"/>
    <w:rsid w:val="00AB7F2E"/>
    <w:rsid w:val="00B14FAC"/>
    <w:rsid w:val="00BB71A4"/>
    <w:rsid w:val="00C65A4E"/>
    <w:rsid w:val="00C9283C"/>
    <w:rsid w:val="00D72994"/>
    <w:rsid w:val="00E15A79"/>
    <w:rsid w:val="00ED4BF7"/>
    <w:rsid w:val="00E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6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6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2019-09-15T16:18:00Z</cp:lastPrinted>
  <dcterms:created xsi:type="dcterms:W3CDTF">2019-09-15T16:08:00Z</dcterms:created>
  <dcterms:modified xsi:type="dcterms:W3CDTF">2022-11-26T12:11:00Z</dcterms:modified>
</cp:coreProperties>
</file>